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26D3" w14:textId="44D4FCE2" w:rsidR="000F3189" w:rsidRDefault="00682C7E" w:rsidP="00682C7E">
      <w:pPr>
        <w:jc w:val="center"/>
        <w:rPr>
          <w:b/>
          <w:bCs/>
        </w:rPr>
      </w:pPr>
      <w:r>
        <w:rPr>
          <w:b/>
          <w:bCs/>
        </w:rPr>
        <w:t xml:space="preserve">ASCC Social and Behavioral Sciences Panel </w:t>
      </w:r>
    </w:p>
    <w:p w14:paraId="39F64178" w14:textId="14AAD3CA" w:rsidR="00682C7E" w:rsidRDefault="00D87420" w:rsidP="00682C7E">
      <w:pPr>
        <w:jc w:val="center"/>
      </w:pPr>
      <w:r>
        <w:t>A</w:t>
      </w:r>
      <w:r w:rsidR="00496624">
        <w:t xml:space="preserve">pproved </w:t>
      </w:r>
      <w:r w:rsidR="00682C7E">
        <w:t>Minutes</w:t>
      </w:r>
    </w:p>
    <w:p w14:paraId="7F4232CA" w14:textId="5C7AE65F" w:rsidR="00682C7E" w:rsidRDefault="00682C7E" w:rsidP="00682C7E">
      <w:r>
        <w:t>Monday, February 27</w:t>
      </w:r>
      <w:r w:rsidRPr="00682C7E">
        <w:rPr>
          <w:vertAlign w:val="superscript"/>
        </w:rPr>
        <w:t>th</w:t>
      </w:r>
      <w:r>
        <w:t>, 2023</w:t>
      </w:r>
      <w:r>
        <w:tab/>
      </w:r>
      <w:r>
        <w:tab/>
      </w:r>
      <w:r>
        <w:tab/>
      </w:r>
      <w:r>
        <w:tab/>
      </w:r>
      <w:r>
        <w:tab/>
      </w:r>
      <w:r>
        <w:tab/>
      </w:r>
      <w:r>
        <w:tab/>
      </w:r>
      <w:r>
        <w:tab/>
      </w:r>
      <w:proofErr w:type="gramStart"/>
      <w:r>
        <w:tab/>
        <w:t xml:space="preserve">  E</w:t>
      </w:r>
      <w:proofErr w:type="gramEnd"/>
      <w:r>
        <w:t xml:space="preserve">-Vote </w:t>
      </w:r>
    </w:p>
    <w:p w14:paraId="71E4BB47" w14:textId="675105FB" w:rsidR="00682C7E" w:rsidRDefault="00682C7E" w:rsidP="00682C7E"/>
    <w:p w14:paraId="2A5F6120" w14:textId="3DF20BB7" w:rsidR="00682C7E" w:rsidRDefault="00682C7E" w:rsidP="00682C7E">
      <w:r>
        <w:rPr>
          <w:b/>
          <w:bCs/>
        </w:rPr>
        <w:t xml:space="preserve">Attendees: </w:t>
      </w:r>
      <w:r>
        <w:t>Dwyer, Hooker, Hilty, Nathanson, Piperata, Roup, Steele, Vankeerbergen</w:t>
      </w:r>
    </w:p>
    <w:p w14:paraId="09B83776" w14:textId="7B346462" w:rsidR="00682C7E" w:rsidRDefault="00682C7E" w:rsidP="00682C7E"/>
    <w:p w14:paraId="23FBFE7C" w14:textId="44175084" w:rsidR="00682C7E" w:rsidRDefault="00682C7E" w:rsidP="00682C7E">
      <w:pPr>
        <w:pStyle w:val="ListParagraph"/>
        <w:numPr>
          <w:ilvl w:val="0"/>
          <w:numId w:val="1"/>
        </w:numPr>
      </w:pPr>
      <w:r>
        <w:t>Approval of 02/16/2023 Minutes</w:t>
      </w:r>
    </w:p>
    <w:p w14:paraId="4D78AF05" w14:textId="440DE8B5" w:rsidR="00682C7E" w:rsidRDefault="00682C7E" w:rsidP="00682C7E">
      <w:pPr>
        <w:pStyle w:val="ListParagraph"/>
        <w:numPr>
          <w:ilvl w:val="1"/>
          <w:numId w:val="1"/>
        </w:numPr>
      </w:pPr>
      <w:r>
        <w:t xml:space="preserve">Piperata, Nathanson, </w:t>
      </w:r>
      <w:r>
        <w:rPr>
          <w:b/>
          <w:bCs/>
        </w:rPr>
        <w:t xml:space="preserve">unanimously </w:t>
      </w:r>
      <w:proofErr w:type="gramStart"/>
      <w:r>
        <w:rPr>
          <w:b/>
          <w:bCs/>
        </w:rPr>
        <w:t>approved</w:t>
      </w:r>
      <w:proofErr w:type="gramEnd"/>
      <w:r>
        <w:rPr>
          <w:b/>
          <w:bCs/>
        </w:rPr>
        <w:t xml:space="preserve"> </w:t>
      </w:r>
    </w:p>
    <w:p w14:paraId="64A54929" w14:textId="047C5FF4" w:rsidR="00682C7E" w:rsidRDefault="00682C7E" w:rsidP="00682C7E">
      <w:pPr>
        <w:pStyle w:val="ListParagraph"/>
        <w:numPr>
          <w:ilvl w:val="0"/>
          <w:numId w:val="1"/>
        </w:numPr>
      </w:pPr>
      <w:r>
        <w:t xml:space="preserve">New First-Year Seminar – J. M. </w:t>
      </w:r>
      <w:proofErr w:type="spellStart"/>
      <w:r>
        <w:t>Abito</w:t>
      </w:r>
      <w:proofErr w:type="spellEnd"/>
    </w:p>
    <w:p w14:paraId="3279CBD7" w14:textId="65A41AAC" w:rsidR="00682C7E" w:rsidRDefault="00682C7E" w:rsidP="00682C7E">
      <w:pPr>
        <w:pStyle w:val="ListParagraph"/>
        <w:numPr>
          <w:ilvl w:val="1"/>
          <w:numId w:val="1"/>
        </w:numPr>
      </w:pPr>
      <w:r>
        <w:t xml:space="preserve">The Panel thanks the instructor for their proposal to teach in the First-year Seminar program. However, </w:t>
      </w:r>
      <w:proofErr w:type="gramStart"/>
      <w:r>
        <w:t>at this time</w:t>
      </w:r>
      <w:proofErr w:type="gramEnd"/>
      <w:r>
        <w:t xml:space="preserve">, they are unable to approve the seminar in its current form. They have concerns that, as proposed, this seminar is too advanced for a 1000-level, one-credit hour course. Specifically, they worry that students enrolling within this course could not be successful without having prior knowledge, based on the information within the syllabus. Additionally, they find the workload and student expectations (such as the assignments) to exceed what would be expected in a typical one-credit hour course. They ask that these feedback items be </w:t>
      </w:r>
      <w:proofErr w:type="gramStart"/>
      <w:r>
        <w:t>taken into account</w:t>
      </w:r>
      <w:proofErr w:type="gramEnd"/>
      <w:r>
        <w:t xml:space="preserve"> when providing a revision. </w:t>
      </w:r>
    </w:p>
    <w:p w14:paraId="63A03384" w14:textId="163FD965" w:rsidR="00682C7E" w:rsidRDefault="00682C7E" w:rsidP="00682C7E">
      <w:pPr>
        <w:pStyle w:val="ListParagraph"/>
        <w:numPr>
          <w:ilvl w:val="2"/>
          <w:numId w:val="1"/>
        </w:numPr>
      </w:pPr>
      <w:r>
        <w:t xml:space="preserve">To help guide the instructor in creating a revision, the Panel would like to share a model syllabus, which they believe is an exemplar on how to create a First-year Seminar, from another faculty member in the Social and Behavioral Sciences division. Please see here for that model syllabus on </w:t>
      </w:r>
      <w:proofErr w:type="spellStart"/>
      <w:r>
        <w:t>ASCNet</w:t>
      </w:r>
      <w:proofErr w:type="spellEnd"/>
      <w:r>
        <w:t xml:space="preserve">: </w:t>
      </w:r>
      <w:hyperlink r:id="rId5" w:history="1">
        <w:r w:rsidR="00171A5B" w:rsidRPr="006E66C4">
          <w:rPr>
            <w:rStyle w:val="Hyperlink"/>
          </w:rPr>
          <w:t>https://ascnet.osu.edu/storage/request_documents/3712/Coleman_first%20year%20seminar%20proposal_AU2017.pdf</w:t>
        </w:r>
      </w:hyperlink>
      <w:r w:rsidR="00171A5B">
        <w:t xml:space="preserve">. </w:t>
      </w:r>
    </w:p>
    <w:p w14:paraId="2A83A94C" w14:textId="19264199" w:rsidR="00171A5B" w:rsidRPr="00682C7E" w:rsidRDefault="00171A5B" w:rsidP="00171A5B">
      <w:pPr>
        <w:pStyle w:val="ListParagraph"/>
        <w:numPr>
          <w:ilvl w:val="1"/>
          <w:numId w:val="1"/>
        </w:numPr>
      </w:pPr>
      <w:r>
        <w:rPr>
          <w:b/>
          <w:bCs/>
        </w:rPr>
        <w:t xml:space="preserve">No Vote </w:t>
      </w:r>
    </w:p>
    <w:sectPr w:rsidR="00171A5B" w:rsidRPr="0068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6011"/>
    <w:multiLevelType w:val="hybridMultilevel"/>
    <w:tmpl w:val="A3CC396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68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7E"/>
    <w:rsid w:val="00171A5B"/>
    <w:rsid w:val="002977A5"/>
    <w:rsid w:val="00366044"/>
    <w:rsid w:val="00496624"/>
    <w:rsid w:val="00682C7E"/>
    <w:rsid w:val="00D8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5865"/>
  <w15:chartTrackingRefBased/>
  <w15:docId w15:val="{C46609E9-C8FA-4F77-ABE0-19A45E92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7E"/>
    <w:pPr>
      <w:ind w:left="720"/>
      <w:contextualSpacing/>
    </w:pPr>
  </w:style>
  <w:style w:type="character" w:styleId="Hyperlink">
    <w:name w:val="Hyperlink"/>
    <w:basedOn w:val="DefaultParagraphFont"/>
    <w:uiPriority w:val="99"/>
    <w:unhideWhenUsed/>
    <w:rsid w:val="00171A5B"/>
    <w:rPr>
      <w:color w:val="0563C1" w:themeColor="hyperlink"/>
      <w:u w:val="single"/>
    </w:rPr>
  </w:style>
  <w:style w:type="character" w:styleId="UnresolvedMention">
    <w:name w:val="Unresolved Mention"/>
    <w:basedOn w:val="DefaultParagraphFont"/>
    <w:uiPriority w:val="99"/>
    <w:semiHidden/>
    <w:unhideWhenUsed/>
    <w:rsid w:val="0017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net.osu.edu/storage/request_documents/3712/Coleman_first%20year%20seminar%20proposal_AU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2023-04-12T12:32:00Z</dcterms:created>
  <dcterms:modified xsi:type="dcterms:W3CDTF">2023-04-12T12:32:00Z</dcterms:modified>
</cp:coreProperties>
</file>